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Благотворительный фонд “Образ жизни”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Социально-образовательный проект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“Школа позитивных привычек”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Технологическая карта занятия № 9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Название курса “Добрые дела каждый день”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Возрастная категория 7-11 лет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Тема: «Модуль IX «Безвозмездное ответстветственное донорство». Вводное занятие «Путь донора. Настоящие герои»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Аннотация.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Занятие «Путь донора. Настоящие герои» посвящено актуальной теме безвозмездного донорства крови. Возраст обучающихся еще не позволяет принять решение и стать донором, но осознавать важность безвозмездного ответственного донорства должны все. Для обучающихся основным аспектом в обсуждении этой темы является ответственное отношение к своему здоровью, роль доноров в спасении жизни людей. Обучающиеся получают достоверную информацию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процедуре сдачи крови и интересную информацию о значении донорства в жизни знаменитых спортсменом, актеров, блогеров. У педагога есть возможность поднять вопросы о полезных привычках, которые вырабатываются у человека с детства. На занятии используются видеоматериалы, творческие задания. Особенностью занятия является использование технологии деятельностного типа: а именно проблемно-диалогической технологии.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Технология основывается на создании проблемной ситуации и дальнейшем совместном с детьми поиске решения; в процессе поиска решения обязательным условием является применение нового знания. На данном занятии акцент ставится на получении социального знания. Большое внимание уделяется общению педагога и обучающихся, в данной технологии сотрудничество педагога и ребенка основывается на принятии ценности собственного мнения ребенка.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Проблемно-диалогическое обучение обеспечивает творческое усвоение знаний обучающимися посредством специально организованного учителем диалога.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Цель занятия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раскрыть значение безвозмездного ответственного донорства как одной из форм благотворительной помощи.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Задачи: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раскрыть для школьников основные понятие, связанные с безвозмездным донорством: «донор», «донорство», «ответственное донорство», «безвозмездное донорство»;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вовлечь школьников в обсуждение значения полезных привычек и здорового образа жизни с позиций донорства;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развивать коммуникативные умения обучающихся, творческий потенциал, лидерские качества;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воспитывать социальную ответственность обучающихся на основе мотивации к здоровому образу жизни.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Планируемые результаты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Занятие направлено на достижение личностных и метапредметных результатов освоения основной образовательной программы в соответствии с требованиями Федеральных государственных образовательных стандартов и вносит вклад в: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духовно-нравственное развитие личности обучающихся, эмпатии;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формирование мотивов к здоровому образу жизни, основанному на социальных знаниях;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воспитание социальной ответственности обучающихся;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развитие способности  обучающихся к самостоятельному формулированию суждений о значении донорства как формы благотворительной помощи нуждающимся в ней.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Сценарий занятия представлен в виде технологической карты занятия. Обозначены этапы занятия и цели каждого этапа в соответствии с проблемно-диалогической педагогической технологией. Даны общие ориентиры в содержании занятия и деятельности педагога и обучающихся.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sectPr>
          <w:pgSz w:h="16838" w:w="11906" w:orient="portrait"/>
          <w:pgMar w:bottom="1440" w:top="1440" w:left="1440" w:right="1440" w:header="0" w:footer="0"/>
          <w:pgNumType w:start="1"/>
        </w:sect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Одновременно сохраняется возможность творческого подхода как в выборе содержания занятия, так и в построении диалога с обучающимися.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Технологическая карта занятия занятия № 9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Тема: «Модуль IX «Безвозмездное ответстветственное донорство». Вводное занятие «Путь донора. Настоящие герои».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960.0" w:type="dxa"/>
        <w:jc w:val="left"/>
        <w:tblInd w:w="-960.0" w:type="dxa"/>
        <w:tblLayout w:type="fixed"/>
        <w:tblLook w:val="0000"/>
      </w:tblPr>
      <w:tblGrid>
        <w:gridCol w:w="569"/>
        <w:gridCol w:w="2356"/>
        <w:gridCol w:w="3629"/>
        <w:gridCol w:w="3256"/>
        <w:gridCol w:w="3824"/>
        <w:gridCol w:w="2326"/>
        <w:tblGridChange w:id="0">
          <w:tblGrid>
            <w:gridCol w:w="569"/>
            <w:gridCol w:w="2356"/>
            <w:gridCol w:w="3629"/>
            <w:gridCol w:w="3256"/>
            <w:gridCol w:w="3824"/>
            <w:gridCol w:w="232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№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Название этапа, цель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Содержание этапа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Деятельность педагога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Деятельность обучающихся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Материалы для работы, формы работы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Актуализация знаний.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Цель: актуализация знаний обучающихся о донорстве как форме благотворительной помощи нуждающимся в ней.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Введение понятий «донор», «ответственное донорство», «безвозмездное донорство». Просмотр видео «Донорство крови». Беседа по вопросам педагога. Всемирный день донора.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Организует просмотр видео «Донорство крови». Вводит понятия «донор», «безвозмездное донорство», «ответственное донорство». Организует беседу по материалам видео «Донорство крови — почему это важно? Донор крови — это герой?»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Актуализируют свои знания по теме донорства. Просматривают видео «Донорство крови». Участвуют в беседе по вопросам педагога.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Форма работы: фронтальная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Материалы: 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Слайды № 1-2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Постановка проблемы.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Цель: сформулировать проблемный вопрос на основе обобщенных ответов обучающихся по итогам просмотра видеоматериалов.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Формулировка проблемного вопроса: «Почему донорство крови можно назвать благотворительностью?». Категории людей, нуждающихся в донорской крови.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Организует беседу о донорстве крови, значении а спасении жизни людей. Обобщает ответы обучаю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щ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ихся и подводит к формулировке проблемного вопроса.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Совместно с педагогом обсуждают проблему донорства крови и формулируют проблемный вопрос.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Форма работы: 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фронтальная.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Материалы: слайд №2 презентации, видеоматериалы по теме донорства (активные ссылки, слайд №7 презентации, раздел «смотреть»)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Проектирование и фиксация нового знания.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Цель: активизация познавательной деятельности обучающихся и пополнение знаний о донорстве крови.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Донорство крови. Путь донора Значение медицинского обследования  и здорового образа жизни.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Организует беседу, знакомит обучающихся с «шагами» по пути донора. Акцентирует внимание на значении медицинского обследования и здорового образа жизни для донора.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Знакомятся с «шагами» по пути донора. Дают аргументированные ответы на вопросы о значении медицинского обследования и здорового образа жизни для донора.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Формы работы: фронтальная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Материалы: слайд № 3 презентации.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Первичное закрепление нового знания.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Цель: закрепление знаний о значении донорства в жизни человека как формы благотворительной помощи нуждающимся в ней.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Выполнение творческого задания «Колесо полезных привычек ответственного донора». Информация о донорах крови «Доноры крови — доноры надежды».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Организует работу обучающихся по выполнению творческого задания и беседу на основе информации о донорах крови. Подводит обучающихся к ответу на вопрос: «Почему доноров крови называют донорами надежды»?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Выполняют творческого задание. Знакомятся с информацией о донорах крови. Аргументированно отвечают на вопрос: «Почему доноров крови называют донорами надежды?»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Формы работы: фронтальная, индивидуальная 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Материалы: слайды № 4-5, гимн донорам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Рефлексия учебной деятельности.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Цель: соотнести полученные на занятии знания и понимание безвозмездного донорства крови как благотворительной помощи нуждающимся в ней.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Викторина «Полезное — не полезное». Мотивация обучающихся к знакомству с материалами по теме занятия и ведению здорового образа жизни.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Организует беседу, проводит викторину «Полезное — не полезное». Подводит итог занятия.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Оценивают успешность своей деятельности на занятии. Участвуют в викторине «Полезное — не полезное»ю Совместно с педагогом подводят итог занятия.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Формы работы: фронтальная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Материалы: слайды 5-6 презентации</w:t>
            </w:r>
          </w:p>
        </w:tc>
      </w:tr>
    </w:tbl>
    <w:p w:rsidR="00000000" w:rsidDel="00000000" w:rsidP="00000000" w:rsidRDefault="00000000" w:rsidRPr="00000000" w14:paraId="0000005B">
      <w:pPr>
        <w:rPr>
          <w:rFonts w:ascii="Times New Roman" w:cs="Times New Roman" w:eastAsia="Times New Roman" w:hAnsi="Times New Roman"/>
          <w:sz w:val="28"/>
          <w:szCs w:val="28"/>
        </w:rPr>
        <w:sectPr>
          <w:type w:val="nextPage"/>
          <w:pgSz w:h="11906" w:w="16838" w:orient="landscape"/>
          <w:pgMar w:bottom="1440" w:top="1440" w:left="1440" w:right="144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Необходимое оборудование для проведения занятия: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Компьютер с доступом в Интернет и звуковоспроизводящим оборудованием; 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Мультимедийный проектор.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Материалы для проведения занятия: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Презентация «Модуль IX «Безвозмездное ответстветственное донорство». Вводное занятие «Путь донора. Настоящие герои». 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Слайд №7 презентации — ссылки на материалы «смотреть», «узнавать новое».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Этап I 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Сегодня мы с вами узнаем, что такое «Донорство крови» и узнаем, каких людей называют донорами крови. С одной стороны, стать донором может абсолютно любой здоровый гражданин Российской Федерации, если он ст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ар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аше 18 лет, не имеет противопоказаний к донорству, а вес больше 50 кг.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 другой стороны, стать донором может только Человек с большой буквы, Человек, который готов спасти чью-то жизнь.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 итогам просмотра видео «Донорства крови» обучающиеся совместно с педагогом формулируют смысловые значения понятий: «донор», «ответственное донорство», «безвозмездное донорство» и подводит к: «Донорство крови — почему это важно?».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Впервые в России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Первая процедура переливания была проведена 185 лет назад, 20 апреля 1832 г. Петербургский акушер Андрей Мартынович Вольф впервые перелил рожен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це с акушерским кровотечением кровь ее мужа и тем самым спас ей жизнь. С тех пор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наука далеко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вперед шагнула: открыты группы крови, внедрены технологии получения и применения компонентов и препаратов крови. Однако, как прежде, миллионы жизней больных людей спасает кровь доноров. Дар своей крови — символ современной цивилизации, пример гум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ан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изма, феномен социальной солидарности.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Всемирный день Донора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 2004 года утвержден Всемирный день донора и отмечается он 14 июня в день рождения австрийского ученого Карла Ландштейнера, открывшего группу крови. Сегодня, согласно данным ученых, у каждого третьего жителя планеты есть необходимость в переливании крови. А в праздновании дня донора участвуют около 190 стран, ведь потребность в донорской крови только увеличивается.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Виды донорства</w:t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человеке суммарно 5,5 литров крови. Сдать за раз можно не более 450 мл. Группа крови бывает редкой и распространенной. К редкой группе относят IV с отрицательным резус-фактором, таких людей в мире всего около 1%. Наиболее часто встречается 2 группа крови. В крови имеется множество полезных компонентов, которые используются для помощи людям: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Цельная кровь — кровь без выделения компонентов, используется для повышения иммунитета;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Плазма — часть крови, применяемая при ожогах и в производстве фармакологических препаратов;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Тромбоциты — необходимы для онкобольных;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Гранулоициты — для повышения иммунитета;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Эритроциты — красные кровяные тельца, защищают от вирусных заболеваний.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Для качественного обследования медицинских нужд на 1000 жителей должно быть около 40 доноров. В связи с сокращением их числа Правительством России создана специальная программа для популяризации этого вида помощи и оздоровления среди населения. Так звание «Почетный донор» дает право на получение бесплатной путевки в санаторий и оказание социальных гарантий.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Этап 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Педагог на основе обобщенных ответов обучающихся подводит их к формулировке проблемного вопроса: «Почему безвозмездное донорство крови можно назвать благотворительностью?»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Нельзя забывать, что тысячи больных людей (в том числе и детей) постоянно нуждаются в донорской крови и препаратах, приготовленных из донорской плазмы, каждый день!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Давайте вместе с вами выявим категории людей, нуждающихся в донорской крови:</w:t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молодые мамы во время тяжелых родов;</w:t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лица, пострадавшие в крупных авариях, терактах, катастрофах, вооруженных конфликтах;</w:t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кровь требуется пострадавшим от ожогов и травм;</w:t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при проведении сложных операций;</w:t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больным гемофилией и анемией — для поддержания жизни;</w:t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кровь также жизненно необходима онкологическим больным при химиотерапии.</w:t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Этап III</w:t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Перед сдачей крови донор проходит бесплатное медицинское обследование, которое включает в себя осмотр терапевтом и предварительное лабораторное исследование.</w:t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 этом есть ряд противопоказаний к донорству: абсолютных, то есть независящих от давности заболевания и результатов лечения, и временных — действующих лишь определенных срок.</w:t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Абсолютными противопоказаниями является наличие таких серьезных заболеваний как ВИЧ-инфекция, вирусные гепатиты,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туберкулез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болезни крови, онкологические болезни и другие.</w:t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Временные противопоказания имеют различные сроки в зависимости от причины: удаление зуба (10 дней), нанесение татуировки, пирсинг или лечение иглоукалыванием (1 год), ангина, грипп, ОРВИ (1 месяц с момента выздоровления), аборт (6 месяцев), период беременности и кормления грудью ребенка (1 год после родов, 3 месяца после окончания лактации).</w:t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 действующим в России правилам сдавать цельную кровь можно не чаще 1 раза в 60 дней.</w:t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Мужчины могут сдавать цельную кровь не чаще 5 раз в год, женщины не чаще 4 раз в год.</w:t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После сдачи цельной крови сдавать плазму можно через 30 дней. Повторная сдача плазмы или компонентов крови разрешается через две недели.</w:t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Как проходить донацию?</w:t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Донация — (англ. «дарение») это процедура сдачи крови человеком. Однако прежде, чем человек совершит донацию, он пройдет так называемый «путь донора» - от регистратуры до донорского зала.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360" w:lineRule="auto"/>
        <w:ind w:left="0" w:right="0" w:firstLine="851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Шаг первый - регистратура</w:t>
      </w:r>
    </w:p>
    <w:p w:rsidR="00000000" w:rsidDel="00000000" w:rsidP="00000000" w:rsidRDefault="00000000" w:rsidRPr="00000000" w14:paraId="0000009B">
      <w:pPr>
        <w:spacing w:line="360" w:lineRule="auto"/>
        <w:ind w:left="104" w:firstLine="85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Каждый донор начинает свой путь с заполнения анкеты. Здесь донор заполняет анкету, в которой указывает необходимые сведения о состоянии своего здоровья и образе жизни.</w:t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360" w:lineRule="auto"/>
        <w:ind w:left="0" w:right="0" w:firstLine="851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Шаг второй – анализ крови</w:t>
      </w:r>
    </w:p>
    <w:p w:rsidR="00000000" w:rsidDel="00000000" w:rsidP="00000000" w:rsidRDefault="00000000" w:rsidRPr="00000000" w14:paraId="0000009D">
      <w:pPr>
        <w:spacing w:line="360" w:lineRule="auto"/>
        <w:ind w:left="104" w:firstLine="85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Донор сдает анализ крови из пальца в лаборатории. После донор сдает анализ крови из пальца в лаборатории, это необходимо чтобы определить уровень гемоглобина донора, а также другие факторы крови. От результатов этого анализа зависит, сможет ли человек в этот день стать донором.</w:t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360" w:lineRule="auto"/>
        <w:ind w:left="0" w:right="0" w:firstLine="851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Шаг третий – медицинское обследование и прием врача</w:t>
      </w:r>
    </w:p>
    <w:p w:rsidR="00000000" w:rsidDel="00000000" w:rsidP="00000000" w:rsidRDefault="00000000" w:rsidRPr="00000000" w14:paraId="0000009F">
      <w:pPr>
        <w:spacing w:line="360" w:lineRule="auto"/>
        <w:ind w:left="104" w:firstLine="85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Донор отправляется к врачу. Далее донор отправляется к врачу, который осматривает донора, изучает анкету, задает дополнительные вопросы о его здоровье, образе жизни и, привычках.</w:t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360" w:lineRule="auto"/>
        <w:ind w:left="0" w:right="0" w:firstLine="851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Врач соблюдает правила врачебной этики, на полученную от донора информацию распространяется сила врачебной тайны. Врач принимает решение о допуске к сдаче крови.</w:t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360" w:lineRule="auto"/>
        <w:ind w:left="0" w:right="0" w:firstLine="851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Шаг четвертый – сдача крови</w:t>
      </w:r>
    </w:p>
    <w:p w:rsidR="00000000" w:rsidDel="00000000" w:rsidP="00000000" w:rsidRDefault="00000000" w:rsidRPr="00000000" w14:paraId="000000A2">
      <w:pPr>
        <w:spacing w:line="360" w:lineRule="auto"/>
        <w:ind w:left="104" w:firstLine="85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Процедура сдачи крови. Процедура осуществляется в максимально комфортных для донора условиях, в специальном донорском кресле.</w:t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360" w:lineRule="auto"/>
        <w:ind w:left="0" w:right="0" w:firstLine="851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предплечье накладывается резиновый жгут, кожа дезинфицируется, после чего производится процедура забора крови или ее компонентов, при этом используются только стерильные одноразовые инструменты.</w:t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360" w:lineRule="auto"/>
        <w:ind w:left="0" w:right="0" w:firstLine="851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Донору нужно несколько раз интенсивно сжать и разжать кулак. Часть крови донора собирается для анализов. После окончания процедуры на локтевой сгиб накладывается повязка, которую можно будет снять через 4 часа. При сдаче цельной крови в ходе короткой процедуры, 1015 минут, у донора берут 450 мл крови.</w:t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360" w:lineRule="auto"/>
        <w:ind w:left="0" w:right="0" w:firstLine="851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настоящее время цельную кровь не переливают, а разделяют и используют ее компоненты: плазму, эритроциты, тромбоциты, лейкоциты. Современное оборудование позволяет сразу в ходе донации брать необходимые компоненты. Сдача клеток крови и плазмы занимает больше времени (сдача плазмы — около тридцати минут, сдача тромбоцитов — до полутора часов).</w:t>
      </w:r>
    </w:p>
    <w:p w:rsidR="00000000" w:rsidDel="00000000" w:rsidP="00000000" w:rsidRDefault="00000000" w:rsidRPr="00000000" w14:paraId="000000A6">
      <w:pPr>
        <w:spacing w:line="360" w:lineRule="auto"/>
        <w:ind w:left="104" w:firstLine="851"/>
        <w:jc w:val="both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Шаг пятый – пункт выдачи справок</w:t>
      </w:r>
    </w:p>
    <w:p w:rsidR="00000000" w:rsidDel="00000000" w:rsidP="00000000" w:rsidRDefault="00000000" w:rsidRPr="00000000" w14:paraId="000000A7">
      <w:pPr>
        <w:spacing w:line="360" w:lineRule="auto"/>
        <w:ind w:left="104" w:firstLine="851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i w:val="0"/>
          <w:sz w:val="28"/>
          <w:szCs w:val="28"/>
          <w:rtl w:val="0"/>
        </w:rPr>
        <w:t xml:space="preserve">После донации каждому донору выдается справка, которая дает право на два оплаченных дня отдыха. Также донор получает обед или компенсацию на питание — после сдачи крови или ее компонентов необходимо восстановить силы.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spacing w:line="360" w:lineRule="auto"/>
        <w:ind w:left="104" w:firstLine="851"/>
        <w:jc w:val="both"/>
        <w:rPr>
          <w:rFonts w:ascii="Times New Roman" w:cs="Times New Roman" w:eastAsia="Times New Roman" w:hAnsi="Times New Roman"/>
          <w:i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z w:val="28"/>
          <w:szCs w:val="28"/>
          <w:rtl w:val="0"/>
        </w:rPr>
        <w:t xml:space="preserve">Каждый третий житель Земли хоть раз в жизни нуждается в донорской крови. В стране должен постоянно поддерживаться неснижаемый запас компонентов крови, которого было бы достаточно и для обычных больных, и других экстренных чрезвычайных ситуаций.</w:t>
      </w:r>
    </w:p>
    <w:p w:rsidR="00000000" w:rsidDel="00000000" w:rsidP="00000000" w:rsidRDefault="00000000" w:rsidRPr="00000000" w14:paraId="000000A9">
      <w:pPr>
        <w:spacing w:line="360" w:lineRule="auto"/>
        <w:ind w:left="104" w:firstLine="851"/>
        <w:jc w:val="both"/>
        <w:rPr>
          <w:rFonts w:ascii="Times New Roman" w:cs="Times New Roman" w:eastAsia="Times New Roman" w:hAnsi="Times New Roman"/>
          <w:i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z w:val="28"/>
          <w:szCs w:val="28"/>
          <w:rtl w:val="0"/>
        </w:rPr>
        <w:t xml:space="preserve">Многие известные люди — общественные деятели, звезды эстрады и кино принимают участие в программе. Они являются донорами и активно пропагандируют и поддерживают развитие донорского движения в нашей стране.</w:t>
      </w:r>
    </w:p>
    <w:p w:rsidR="00000000" w:rsidDel="00000000" w:rsidP="00000000" w:rsidRDefault="00000000" w:rsidRPr="00000000" w14:paraId="000000AA">
      <w:pPr>
        <w:spacing w:line="360" w:lineRule="auto"/>
        <w:ind w:left="104" w:firstLine="851"/>
        <w:jc w:val="both"/>
        <w:rPr>
          <w:rFonts w:ascii="Times New Roman" w:cs="Times New Roman" w:eastAsia="Times New Roman" w:hAnsi="Times New Roman"/>
          <w:i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z w:val="28"/>
          <w:szCs w:val="28"/>
          <w:rtl w:val="0"/>
        </w:rPr>
        <w:t xml:space="preserve">На официальном сайте «Службы крови» yadonor.ru можно найти всю информацию о донорстве крови и получить ответы на любые интересующие вас вопросы.</w:t>
      </w:r>
    </w:p>
    <w:p w:rsidR="00000000" w:rsidDel="00000000" w:rsidP="00000000" w:rsidRDefault="00000000" w:rsidRPr="00000000" w14:paraId="000000AB">
      <w:pPr>
        <w:spacing w:line="360" w:lineRule="auto"/>
        <w:ind w:left="104" w:firstLine="851"/>
        <w:jc w:val="both"/>
        <w:rPr>
          <w:rFonts w:ascii="Times New Roman" w:cs="Times New Roman" w:eastAsia="Times New Roman" w:hAnsi="Times New Roman"/>
          <w:i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spacing w:line="360" w:lineRule="auto"/>
        <w:ind w:left="104" w:firstLine="851"/>
        <w:jc w:val="both"/>
        <w:rPr>
          <w:rFonts w:ascii="Times New Roman" w:cs="Times New Roman" w:eastAsia="Times New Roman" w:hAnsi="Times New Roman"/>
          <w:i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z w:val="28"/>
          <w:szCs w:val="28"/>
          <w:rtl w:val="0"/>
        </w:rPr>
        <w:t xml:space="preserve">Этап IV</w:t>
      </w:r>
    </w:p>
    <w:p w:rsidR="00000000" w:rsidDel="00000000" w:rsidP="00000000" w:rsidRDefault="00000000" w:rsidRPr="00000000" w14:paraId="000000AD">
      <w:pPr>
        <w:spacing w:line="360" w:lineRule="auto"/>
        <w:ind w:left="104" w:firstLine="851"/>
        <w:jc w:val="both"/>
        <w:rPr>
          <w:rFonts w:ascii="Times New Roman" w:cs="Times New Roman" w:eastAsia="Times New Roman" w:hAnsi="Times New Roman"/>
          <w:i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spacing w:line="360" w:lineRule="auto"/>
        <w:ind w:left="104" w:firstLine="851"/>
        <w:jc w:val="both"/>
        <w:rPr>
          <w:rFonts w:ascii="Times New Roman" w:cs="Times New Roman" w:eastAsia="Times New Roman" w:hAnsi="Times New Roman"/>
          <w:i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z w:val="28"/>
          <w:szCs w:val="28"/>
          <w:rtl w:val="0"/>
        </w:rPr>
        <w:t xml:space="preserve">Педагог организует работу обучающихся по созданию «Колеса полезных привычек ответственного донора», в ходе беседы акцентирует внимание на правилах здорового образа жизни.</w:t>
      </w:r>
    </w:p>
    <w:p w:rsidR="00000000" w:rsidDel="00000000" w:rsidP="00000000" w:rsidRDefault="00000000" w:rsidRPr="00000000" w14:paraId="000000AF">
      <w:pPr>
        <w:spacing w:line="360" w:lineRule="auto"/>
        <w:ind w:left="104" w:firstLine="851"/>
        <w:jc w:val="both"/>
        <w:rPr>
          <w:rFonts w:ascii="Times New Roman" w:cs="Times New Roman" w:eastAsia="Times New Roman" w:hAnsi="Times New Roman"/>
          <w:i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z w:val="28"/>
          <w:szCs w:val="28"/>
          <w:rtl w:val="0"/>
        </w:rPr>
        <w:t xml:space="preserve">Совместно с обучающимися формулирую аргументированный ответ на вопрос: «Почему доноров крови называют донорами надежды?»</w:t>
      </w:r>
    </w:p>
    <w:p w:rsidR="00000000" w:rsidDel="00000000" w:rsidP="00000000" w:rsidRDefault="00000000" w:rsidRPr="00000000" w14:paraId="000000B0">
      <w:pPr>
        <w:spacing w:line="360" w:lineRule="auto"/>
        <w:ind w:left="104" w:firstLine="85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spacing w:line="360" w:lineRule="auto"/>
        <w:ind w:left="104" w:firstLine="851"/>
        <w:jc w:val="both"/>
        <w:rPr>
          <w:rFonts w:ascii="Times New Roman" w:cs="Times New Roman" w:eastAsia="Times New Roman" w:hAnsi="Times New Roman"/>
          <w:i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z w:val="28"/>
          <w:szCs w:val="28"/>
          <w:rtl w:val="0"/>
        </w:rPr>
        <w:t xml:space="preserve">Стихотворение  Тамары Сальниковой о донорах:</w:t>
      </w:r>
    </w:p>
    <w:p w:rsidR="00000000" w:rsidDel="00000000" w:rsidP="00000000" w:rsidRDefault="00000000" w:rsidRPr="00000000" w14:paraId="000000B2">
      <w:pPr>
        <w:spacing w:line="360" w:lineRule="auto"/>
        <w:ind w:left="104" w:firstLine="851"/>
        <w:jc w:val="both"/>
        <w:rPr>
          <w:rFonts w:ascii="Times New Roman" w:cs="Times New Roman" w:eastAsia="Times New Roman" w:hAnsi="Times New Roman"/>
          <w:i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spacing w:line="360" w:lineRule="auto"/>
        <w:ind w:left="104" w:firstLine="851"/>
        <w:jc w:val="both"/>
        <w:rPr>
          <w:rFonts w:ascii="Times New Roman" w:cs="Times New Roman" w:eastAsia="Times New Roman" w:hAnsi="Times New Roman"/>
          <w:i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z w:val="28"/>
          <w:szCs w:val="28"/>
          <w:rtl w:val="0"/>
        </w:rPr>
        <w:t xml:space="preserve">У доброты порою нет лица,</w:t>
      </w:r>
    </w:p>
    <w:p w:rsidR="00000000" w:rsidDel="00000000" w:rsidP="00000000" w:rsidRDefault="00000000" w:rsidRPr="00000000" w14:paraId="000000B4">
      <w:pPr>
        <w:spacing w:line="360" w:lineRule="auto"/>
        <w:ind w:left="104" w:firstLine="851"/>
        <w:jc w:val="both"/>
        <w:rPr>
          <w:rFonts w:ascii="Times New Roman" w:cs="Times New Roman" w:eastAsia="Times New Roman" w:hAnsi="Times New Roman"/>
          <w:i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z w:val="28"/>
          <w:szCs w:val="28"/>
          <w:rtl w:val="0"/>
        </w:rPr>
        <w:t xml:space="preserve">И имена не вписаны в скрижали,</w:t>
      </w:r>
    </w:p>
    <w:p w:rsidR="00000000" w:rsidDel="00000000" w:rsidP="00000000" w:rsidRDefault="00000000" w:rsidRPr="00000000" w14:paraId="000000B5">
      <w:pPr>
        <w:spacing w:line="360" w:lineRule="auto"/>
        <w:ind w:left="104" w:firstLine="851"/>
        <w:jc w:val="both"/>
        <w:rPr>
          <w:rFonts w:ascii="Times New Roman" w:cs="Times New Roman" w:eastAsia="Times New Roman" w:hAnsi="Times New Roman"/>
          <w:i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z w:val="28"/>
          <w:szCs w:val="28"/>
          <w:rtl w:val="0"/>
        </w:rPr>
        <w:t xml:space="preserve">Но тех, кто жизнь спасает без конца,</w:t>
      </w:r>
    </w:p>
    <w:p w:rsidR="00000000" w:rsidDel="00000000" w:rsidP="00000000" w:rsidRDefault="00000000" w:rsidRPr="00000000" w14:paraId="000000B6">
      <w:pPr>
        <w:spacing w:line="360" w:lineRule="auto"/>
        <w:ind w:left="104" w:firstLine="851"/>
        <w:jc w:val="both"/>
        <w:rPr>
          <w:rFonts w:ascii="Times New Roman" w:cs="Times New Roman" w:eastAsia="Times New Roman" w:hAnsi="Times New Roman"/>
          <w:i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z w:val="28"/>
          <w:szCs w:val="28"/>
          <w:rtl w:val="0"/>
        </w:rPr>
        <w:t xml:space="preserve">Всегда безмерно люди уважали.</w:t>
      </w:r>
    </w:p>
    <w:p w:rsidR="00000000" w:rsidDel="00000000" w:rsidP="00000000" w:rsidRDefault="00000000" w:rsidRPr="00000000" w14:paraId="000000B7">
      <w:pPr>
        <w:spacing w:line="360" w:lineRule="auto"/>
        <w:ind w:left="104" w:firstLine="851"/>
        <w:jc w:val="both"/>
        <w:rPr>
          <w:rFonts w:ascii="Times New Roman" w:cs="Times New Roman" w:eastAsia="Times New Roman" w:hAnsi="Times New Roman"/>
          <w:i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spacing w:line="360" w:lineRule="auto"/>
        <w:ind w:left="104" w:firstLine="851"/>
        <w:jc w:val="both"/>
        <w:rPr>
          <w:rFonts w:ascii="Times New Roman" w:cs="Times New Roman" w:eastAsia="Times New Roman" w:hAnsi="Times New Roman"/>
          <w:i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z w:val="28"/>
          <w:szCs w:val="28"/>
          <w:rtl w:val="0"/>
        </w:rPr>
        <w:t xml:space="preserve">Кровь человека невозможно повторить,</w:t>
      </w:r>
    </w:p>
    <w:p w:rsidR="00000000" w:rsidDel="00000000" w:rsidP="00000000" w:rsidRDefault="00000000" w:rsidRPr="00000000" w14:paraId="000000B9">
      <w:pPr>
        <w:spacing w:line="360" w:lineRule="auto"/>
        <w:ind w:left="104" w:firstLine="851"/>
        <w:jc w:val="both"/>
        <w:rPr>
          <w:rFonts w:ascii="Times New Roman" w:cs="Times New Roman" w:eastAsia="Times New Roman" w:hAnsi="Times New Roman"/>
          <w:i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z w:val="28"/>
          <w:szCs w:val="28"/>
          <w:rtl w:val="0"/>
        </w:rPr>
        <w:t xml:space="preserve">Аналогов у крови нет на свете,</w:t>
      </w:r>
    </w:p>
    <w:p w:rsidR="00000000" w:rsidDel="00000000" w:rsidP="00000000" w:rsidRDefault="00000000" w:rsidRPr="00000000" w14:paraId="000000BA">
      <w:pPr>
        <w:spacing w:line="360" w:lineRule="auto"/>
        <w:ind w:left="104" w:firstLine="851"/>
        <w:jc w:val="both"/>
        <w:rPr>
          <w:rFonts w:ascii="Times New Roman" w:cs="Times New Roman" w:eastAsia="Times New Roman" w:hAnsi="Times New Roman"/>
          <w:i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z w:val="28"/>
          <w:szCs w:val="28"/>
          <w:rtl w:val="0"/>
        </w:rPr>
        <w:t xml:space="preserve">Пойти, купить ее и заменить,</w:t>
      </w:r>
    </w:p>
    <w:p w:rsidR="00000000" w:rsidDel="00000000" w:rsidP="00000000" w:rsidRDefault="00000000" w:rsidRPr="00000000" w14:paraId="000000BB">
      <w:pPr>
        <w:spacing w:line="360" w:lineRule="auto"/>
        <w:ind w:left="104" w:firstLine="851"/>
        <w:jc w:val="both"/>
        <w:rPr>
          <w:rFonts w:ascii="Times New Roman" w:cs="Times New Roman" w:eastAsia="Times New Roman" w:hAnsi="Times New Roman"/>
          <w:i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z w:val="28"/>
          <w:szCs w:val="28"/>
          <w:rtl w:val="0"/>
        </w:rPr>
        <w:t xml:space="preserve">Никто не сможет на большой планете.</w:t>
      </w:r>
    </w:p>
    <w:p w:rsidR="00000000" w:rsidDel="00000000" w:rsidP="00000000" w:rsidRDefault="00000000" w:rsidRPr="00000000" w14:paraId="000000BC">
      <w:pPr>
        <w:spacing w:line="360" w:lineRule="auto"/>
        <w:ind w:left="104" w:firstLine="851"/>
        <w:jc w:val="both"/>
        <w:rPr>
          <w:rFonts w:ascii="Times New Roman" w:cs="Times New Roman" w:eastAsia="Times New Roman" w:hAnsi="Times New Roman"/>
          <w:i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spacing w:line="360" w:lineRule="auto"/>
        <w:ind w:left="104" w:firstLine="851"/>
        <w:jc w:val="both"/>
        <w:rPr>
          <w:rFonts w:ascii="Times New Roman" w:cs="Times New Roman" w:eastAsia="Times New Roman" w:hAnsi="Times New Roman"/>
          <w:i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z w:val="28"/>
          <w:szCs w:val="28"/>
          <w:rtl w:val="0"/>
        </w:rPr>
        <w:t xml:space="preserve">Лишь человек, в чьём сердце теплота,</w:t>
      </w:r>
    </w:p>
    <w:p w:rsidR="00000000" w:rsidDel="00000000" w:rsidP="00000000" w:rsidRDefault="00000000" w:rsidRPr="00000000" w14:paraId="000000BE">
      <w:pPr>
        <w:spacing w:line="360" w:lineRule="auto"/>
        <w:ind w:left="104" w:firstLine="851"/>
        <w:jc w:val="both"/>
        <w:rPr>
          <w:rFonts w:ascii="Times New Roman" w:cs="Times New Roman" w:eastAsia="Times New Roman" w:hAnsi="Times New Roman"/>
          <w:i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z w:val="28"/>
          <w:szCs w:val="28"/>
          <w:rtl w:val="0"/>
        </w:rPr>
        <w:t xml:space="preserve">И отношение к Земле, как к дому,</w:t>
      </w:r>
    </w:p>
    <w:p w:rsidR="00000000" w:rsidDel="00000000" w:rsidP="00000000" w:rsidRDefault="00000000" w:rsidRPr="00000000" w14:paraId="000000BF">
      <w:pPr>
        <w:spacing w:line="360" w:lineRule="auto"/>
        <w:ind w:left="104" w:firstLine="851"/>
        <w:jc w:val="both"/>
        <w:rPr>
          <w:rFonts w:ascii="Times New Roman" w:cs="Times New Roman" w:eastAsia="Times New Roman" w:hAnsi="Times New Roman"/>
          <w:i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z w:val="28"/>
          <w:szCs w:val="28"/>
          <w:rtl w:val="0"/>
        </w:rPr>
        <w:t xml:space="preserve">Незримо входит в слово «Доброта»</w:t>
      </w:r>
    </w:p>
    <w:p w:rsidR="00000000" w:rsidDel="00000000" w:rsidP="00000000" w:rsidRDefault="00000000" w:rsidRPr="00000000" w14:paraId="000000C0">
      <w:pPr>
        <w:spacing w:line="360" w:lineRule="auto"/>
        <w:ind w:left="104" w:firstLine="851"/>
        <w:jc w:val="both"/>
        <w:rPr>
          <w:rFonts w:ascii="Times New Roman" w:cs="Times New Roman" w:eastAsia="Times New Roman" w:hAnsi="Times New Roman"/>
          <w:i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z w:val="28"/>
          <w:szCs w:val="28"/>
          <w:rtl w:val="0"/>
        </w:rPr>
        <w:t xml:space="preserve">И кровь свою способен дать другому.</w:t>
      </w:r>
    </w:p>
    <w:p w:rsidR="00000000" w:rsidDel="00000000" w:rsidP="00000000" w:rsidRDefault="00000000" w:rsidRPr="00000000" w14:paraId="000000C1">
      <w:pPr>
        <w:spacing w:line="360" w:lineRule="auto"/>
        <w:ind w:left="104" w:firstLine="851"/>
        <w:jc w:val="both"/>
        <w:rPr>
          <w:rFonts w:ascii="Times New Roman" w:cs="Times New Roman" w:eastAsia="Times New Roman" w:hAnsi="Times New Roman"/>
          <w:i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spacing w:line="360" w:lineRule="auto"/>
        <w:ind w:left="104" w:firstLine="851"/>
        <w:jc w:val="both"/>
        <w:rPr>
          <w:rFonts w:ascii="Times New Roman" w:cs="Times New Roman" w:eastAsia="Times New Roman" w:hAnsi="Times New Roman"/>
          <w:i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z w:val="28"/>
          <w:szCs w:val="28"/>
          <w:rtl w:val="0"/>
        </w:rPr>
        <w:t xml:space="preserve">Гимн доноров -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i w:val="0"/>
            <w:color w:val="000080"/>
            <w:sz w:val="28"/>
            <w:szCs w:val="28"/>
            <w:u w:val="single"/>
            <w:rtl w:val="0"/>
          </w:rPr>
          <w:t xml:space="preserve">https://www.youtube.com/watch?v=l7yJl6HkU9U</w:t>
        </w:r>
      </w:hyperlink>
      <w:r w:rsidDel="00000000" w:rsidR="00000000" w:rsidRPr="00000000">
        <w:rPr>
          <w:rFonts w:ascii="Times New Roman" w:cs="Times New Roman" w:eastAsia="Times New Roman" w:hAnsi="Times New Roman"/>
          <w:i w:val="0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C3">
      <w:pPr>
        <w:spacing w:line="360" w:lineRule="auto"/>
        <w:ind w:left="104" w:firstLine="851"/>
        <w:jc w:val="both"/>
        <w:rPr>
          <w:rFonts w:ascii="Times New Roman" w:cs="Times New Roman" w:eastAsia="Times New Roman" w:hAnsi="Times New Roman"/>
          <w:i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spacing w:line="360" w:lineRule="auto"/>
        <w:ind w:left="104" w:firstLine="851"/>
        <w:jc w:val="both"/>
        <w:rPr>
          <w:rFonts w:ascii="Times New Roman" w:cs="Times New Roman" w:eastAsia="Times New Roman" w:hAnsi="Times New Roman"/>
          <w:i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z w:val="28"/>
          <w:szCs w:val="28"/>
          <w:rtl w:val="0"/>
        </w:rPr>
        <w:t xml:space="preserve">Этап V</w:t>
      </w:r>
    </w:p>
    <w:p w:rsidR="00000000" w:rsidDel="00000000" w:rsidP="00000000" w:rsidRDefault="00000000" w:rsidRPr="00000000" w14:paraId="000000C5">
      <w:pPr>
        <w:spacing w:line="360" w:lineRule="auto"/>
        <w:ind w:left="104" w:firstLine="851"/>
        <w:jc w:val="both"/>
        <w:rPr>
          <w:rFonts w:ascii="Times New Roman" w:cs="Times New Roman" w:eastAsia="Times New Roman" w:hAnsi="Times New Roman"/>
          <w:i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spacing w:line="360" w:lineRule="auto"/>
        <w:ind w:left="104" w:firstLine="851"/>
        <w:jc w:val="both"/>
        <w:rPr>
          <w:rFonts w:ascii="Times New Roman" w:cs="Times New Roman" w:eastAsia="Times New Roman" w:hAnsi="Times New Roman"/>
          <w:i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z w:val="28"/>
          <w:szCs w:val="28"/>
          <w:rtl w:val="0"/>
        </w:rPr>
        <w:t xml:space="preserve">Викторина «Полезное — не полезное». Показать взаимосвязь ответственного безвозмездного донорства как формы благотворительности со здоровым образом жизни.</w:t>
      </w:r>
    </w:p>
    <w:p w:rsidR="00000000" w:rsidDel="00000000" w:rsidP="00000000" w:rsidRDefault="00000000" w:rsidRPr="00000000" w14:paraId="000000C7">
      <w:pPr>
        <w:spacing w:line="360" w:lineRule="auto"/>
        <w:ind w:left="104" w:firstLine="85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spacing w:line="360" w:lineRule="auto"/>
        <w:ind w:left="104" w:firstLine="851"/>
        <w:jc w:val="both"/>
        <w:rPr>
          <w:rFonts w:ascii="Times New Roman" w:cs="Times New Roman" w:eastAsia="Times New Roman" w:hAnsi="Times New Roman"/>
          <w:i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z w:val="28"/>
          <w:szCs w:val="28"/>
          <w:rtl w:val="0"/>
        </w:rPr>
        <w:t xml:space="preserve">Педагог вместе с ребятами оценивает успешность освоения знаний по теме по следующим критериям:</w:t>
      </w:r>
    </w:p>
    <w:p w:rsidR="00000000" w:rsidDel="00000000" w:rsidP="00000000" w:rsidRDefault="00000000" w:rsidRPr="00000000" w14:paraId="000000C9">
      <w:pPr>
        <w:spacing w:line="360" w:lineRule="auto"/>
        <w:ind w:left="104" w:firstLine="851"/>
        <w:jc w:val="both"/>
        <w:rPr>
          <w:rFonts w:ascii="Times New Roman" w:cs="Times New Roman" w:eastAsia="Times New Roman" w:hAnsi="Times New Roman"/>
          <w:i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z w:val="28"/>
          <w:szCs w:val="28"/>
          <w:rtl w:val="0"/>
        </w:rPr>
        <w:t xml:space="preserve">- обучающиеся хорошо понимают изученные на занятии понятия, связанные с донорством крови;</w:t>
      </w:r>
    </w:p>
    <w:p w:rsidR="00000000" w:rsidDel="00000000" w:rsidP="00000000" w:rsidRDefault="00000000" w:rsidRPr="00000000" w14:paraId="000000CA">
      <w:pPr>
        <w:spacing w:line="360" w:lineRule="auto"/>
        <w:ind w:left="104" w:firstLine="851"/>
        <w:jc w:val="both"/>
        <w:rPr>
          <w:rFonts w:ascii="Times New Roman" w:cs="Times New Roman" w:eastAsia="Times New Roman" w:hAnsi="Times New Roman"/>
          <w:i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z w:val="28"/>
          <w:szCs w:val="28"/>
          <w:rtl w:val="0"/>
        </w:rPr>
        <w:t xml:space="preserve">- обучающиеся достаточно свободно и осознанно рассказывают о значении взаимопомощи, о важности милосердия, о добрых делах;</w:t>
      </w:r>
    </w:p>
    <w:p w:rsidR="00000000" w:rsidDel="00000000" w:rsidP="00000000" w:rsidRDefault="00000000" w:rsidRPr="00000000" w14:paraId="000000CB">
      <w:pPr>
        <w:spacing w:line="360" w:lineRule="auto"/>
        <w:ind w:left="104" w:firstLine="851"/>
        <w:jc w:val="both"/>
        <w:rPr>
          <w:rFonts w:ascii="Times New Roman" w:cs="Times New Roman" w:eastAsia="Times New Roman" w:hAnsi="Times New Roman"/>
          <w:i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z w:val="28"/>
          <w:szCs w:val="28"/>
          <w:rtl w:val="0"/>
        </w:rPr>
        <w:t xml:space="preserve">- обучающиеся демонстрируют интерес к теме донорства крови, готовы изучать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самостоятельно </w:t>
      </w:r>
      <w:r w:rsidDel="00000000" w:rsidR="00000000" w:rsidRPr="00000000">
        <w:rPr>
          <w:rFonts w:ascii="Times New Roman" w:cs="Times New Roman" w:eastAsia="Times New Roman" w:hAnsi="Times New Roman"/>
          <w:i w:val="0"/>
          <w:sz w:val="28"/>
          <w:szCs w:val="28"/>
          <w:rtl w:val="0"/>
        </w:rPr>
        <w:t xml:space="preserve"> дополнительную информацию по теме занятия.</w:t>
      </w:r>
    </w:p>
    <w:p w:rsidR="00000000" w:rsidDel="00000000" w:rsidP="00000000" w:rsidRDefault="00000000" w:rsidRPr="00000000" w14:paraId="000000CC">
      <w:pPr>
        <w:spacing w:line="360" w:lineRule="auto"/>
        <w:ind w:left="104" w:firstLine="85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spacing w:line="360" w:lineRule="auto"/>
        <w:ind w:left="104" w:firstLine="851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Желаем успеха при проведении занятия!</w:t>
      </w:r>
    </w:p>
    <w:p w:rsidR="00000000" w:rsidDel="00000000" w:rsidP="00000000" w:rsidRDefault="00000000" w:rsidRPr="00000000" w14:paraId="000000CE">
      <w:pPr>
        <w:spacing w:line="360" w:lineRule="auto"/>
        <w:ind w:left="104" w:firstLine="851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spacing w:line="360" w:lineRule="auto"/>
        <w:ind w:left="104" w:firstLine="85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Список рекомендованных источников</w:t>
      </w:r>
    </w:p>
    <w:p w:rsidR="00000000" w:rsidDel="00000000" w:rsidP="00000000" w:rsidRDefault="00000000" w:rsidRPr="00000000" w14:paraId="000000D0">
      <w:pPr>
        <w:spacing w:line="360" w:lineRule="auto"/>
        <w:ind w:left="104" w:firstLine="851"/>
        <w:rPr>
          <w:rFonts w:ascii="Times New Roman" w:cs="Times New Roman" w:eastAsia="Times New Roman" w:hAnsi="Times New Roman"/>
          <w:sz w:val="28"/>
          <w:szCs w:val="28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https://stihi.ru/avtor/tam90263206&amp;s=0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spacing w:line="360" w:lineRule="auto"/>
        <w:ind w:left="104" w:firstLine="851"/>
        <w:rPr>
          <w:rFonts w:ascii="Times New Roman" w:cs="Times New Roman" w:eastAsia="Times New Roman" w:hAnsi="Times New Roman"/>
          <w:sz w:val="28"/>
          <w:szCs w:val="28"/>
        </w:rPr>
      </w:pP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https://yadonor.ru/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D2">
      <w:pPr>
        <w:spacing w:line="360" w:lineRule="auto"/>
        <w:ind w:left="104" w:firstLine="85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type w:val="nextPage"/>
      <w:pgSz w:h="16838" w:w="11906" w:orient="portrait"/>
      <w:pgMar w:bottom="1440" w:top="1440" w:left="1440" w:right="1440" w:header="0" w:foot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Noto Sans Symbols" w:cs="Noto Sans Symbols" w:eastAsia="Noto Sans Symbols" w:hAnsi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Noto Sans Symbols" w:cs="Noto Sans Symbols" w:eastAsia="Noto Sans Symbols" w:hAnsi="Noto Sans Symbols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Noto Sans Symbols" w:cs="Noto Sans Symbols" w:eastAsia="Noto Sans Symbols" w:hAnsi="Noto Sans Symbols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Noto Sans Symbols" w:cs="Noto Sans Symbols" w:eastAsia="Noto Sans Symbols" w:hAnsi="Noto Sans Symbols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Noto Sans Symbols" w:cs="Noto Sans Symbols" w:eastAsia="Noto Sans Symbols" w:hAnsi="Noto Sans Symbols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Noto Sans Symbols" w:cs="Noto Sans Symbols" w:eastAsia="Noto Sans Symbols" w:hAnsi="Noto Sans Symbols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Noto Sans Symbols" w:cs="Noto Sans Symbols" w:eastAsia="Noto Sans Symbols" w:hAnsi="Noto Sans Symbols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Noto Sans Symbols" w:cs="Noto Sans Symbols" w:eastAsia="Noto Sans Symbols" w:hAnsi="Noto Sans Symbols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Noto Sans Symbols" w:cs="Noto Sans Symbols" w:eastAsia="Noto Sans Symbols" w:hAnsi="Noto Sans Symbols"/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Noto Sans Symbols" w:cs="Noto Sans Symbols" w:eastAsia="Noto Sans Symbols" w:hAnsi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Noto Sans Symbols" w:cs="Noto Sans Symbols" w:eastAsia="Noto Sans Symbols" w:hAnsi="Noto Sans Symbols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Noto Sans Symbols" w:cs="Noto Sans Symbols" w:eastAsia="Noto Sans Symbols" w:hAnsi="Noto Sans Symbols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Noto Sans Symbols" w:cs="Noto Sans Symbols" w:eastAsia="Noto Sans Symbols" w:hAnsi="Noto Sans Symbols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Noto Sans Symbols" w:cs="Noto Sans Symbols" w:eastAsia="Noto Sans Symbols" w:hAnsi="Noto Sans Symbols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Noto Sans Symbols" w:cs="Noto Sans Symbols" w:eastAsia="Noto Sans Symbols" w:hAnsi="Noto Sans Symbols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Noto Sans Symbols" w:cs="Noto Sans Symbols" w:eastAsia="Noto Sans Symbols" w:hAnsi="Noto Sans Symbols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Noto Sans Symbols" w:cs="Noto Sans Symbols" w:eastAsia="Noto Sans Symbols" w:hAnsi="Noto Sans Symbols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Noto Sans Symbols" w:cs="Noto Sans Symbols" w:eastAsia="Noto Sans Symbols" w:hAnsi="Noto Sans Symbols"/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-RU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l7yJl6HkU9U" TargetMode="External"/><Relationship Id="rId7" Type="http://schemas.openxmlformats.org/officeDocument/2006/relationships/hyperlink" Target="https://stihi.ru/avtor/tam90263206&amp;s=0" TargetMode="External"/><Relationship Id="rId8" Type="http://schemas.openxmlformats.org/officeDocument/2006/relationships/hyperlink" Target="https://yadonor.ru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